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A9" w:rsidRPr="00A50EA9" w:rsidRDefault="00A50EA9" w:rsidP="00A5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0EA9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bookmarkEnd w:id="0"/>
    <w:p w:rsidR="00A50EA9" w:rsidRPr="00A50EA9" w:rsidRDefault="00A50EA9" w:rsidP="00A5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9">
        <w:rPr>
          <w:rFonts w:ascii="Times New Roman" w:hAnsi="Times New Roman" w:cs="Times New Roman"/>
          <w:b/>
          <w:sz w:val="28"/>
          <w:szCs w:val="28"/>
        </w:rPr>
        <w:t>конкурсного отбора среди образовательных организаций высшего образования и научных организаций, расположенных на территории Санкт-Петербурга, в области управления качеством в целях содействия в получении дополнительного профессионального образования</w:t>
      </w:r>
    </w:p>
    <w:p w:rsidR="00A50EA9" w:rsidRPr="00A50EA9" w:rsidRDefault="00A50EA9" w:rsidP="00A50E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90"/>
        <w:gridCol w:w="1701"/>
      </w:tblGrid>
      <w:tr w:rsidR="00A50EA9" w:rsidRPr="00A50EA9" w:rsidTr="00915B15">
        <w:trPr>
          <w:cantSplit/>
          <w:trHeight w:val="458"/>
          <w:tblHeader/>
        </w:trPr>
        <w:tc>
          <w:tcPr>
            <w:tcW w:w="648" w:type="dxa"/>
            <w:vMerge w:val="restart"/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0" w:type="dxa"/>
            <w:vMerge w:val="restart"/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Количество обучаемых</w:t>
            </w:r>
          </w:p>
        </w:tc>
      </w:tr>
      <w:tr w:rsidR="00A50EA9" w:rsidRPr="00A50EA9" w:rsidTr="00915B15">
        <w:trPr>
          <w:cantSplit/>
          <w:trHeight w:val="480"/>
          <w:tblHeader/>
        </w:trPr>
        <w:tc>
          <w:tcPr>
            <w:tcW w:w="648" w:type="dxa"/>
            <w:vMerge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Merge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9" w:rsidRPr="00A50EA9" w:rsidTr="00915B15">
        <w:trPr>
          <w:cantSplit/>
          <w:trHeight w:val="458"/>
          <w:tblHeader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Merge/>
            <w:tcBorders>
              <w:bottom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исследовательского центра «Курчатовский институт»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0EA9" w:rsidRPr="00A50EA9" w:rsidTr="00915B15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«Крыловский государственный научный центр»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научное учреждение «Центральный научно-исследовательский и опытно-конструкторский институт робототехники и технической кибернетики»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Pr="00A50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химико-фармацевтический университет» Министерства здравоохранения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горный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«Санкт-Петербургский государственный электротехнический университет</w:t>
            </w:r>
          </w:p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«ЛЭТИ» им. В. И. Ульянова (Ленина)»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«Всероссийский научно-исследовательский институт метрологии им. Д.И. Менделеева»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образовательное учреждение высшего образования «Санкт-Петербургский университет Министерства внутренних дел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"Научно-исследовательский институт физической оптики, оптики лазеров и информационных оптических систем Всероссийского научного центра "Государственный оптический институт им. </w:t>
            </w:r>
            <w:proofErr w:type="spellStart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С.И.Вавилова</w:t>
            </w:r>
            <w:proofErr w:type="spellEnd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«Санкт-Петербургский государственный университет аэрокосмического приборостроения»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«Санкт-Петербургский национальный  исследовательский университет информационных технологий, механики и оптики»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аналитического приборостроения Российской академии наук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аграрный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унитарное предприятие «Российский научный центр «Прикладная химия»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бюджетное «Санкт-Петербургский научно-исследовательский институт скорой помощи имени И.И. </w:t>
            </w:r>
            <w:proofErr w:type="spellStart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«Арктический и антарктический научно-исследовательский институт»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«Федеральный научный центр реабилитации инвалидов им. Г.А. Альбрехта» Министерства труда и социальной защиты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«Научно-исследовательский институт гриппа» Министерства здравоохранения и социального развития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«Санкт-Петербургская государственная консерватория (академия) имени Н.А. Римского-Корсакова»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филиал 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Не государственное образовательное учреждение высшего профессионального образования «Санкт-Петербургский Гуманитарный университет профсоюзов»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эволюционной физиологии и биохимии им. И.М. Сеченова Российской академии наук (ИЭФБ РАН)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0EA9" w:rsidRPr="00A50EA9" w:rsidTr="00915B15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A9" w:rsidRPr="00A50EA9" w:rsidRDefault="00A50EA9" w:rsidP="00A5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26D3E" w:rsidRPr="00A50EA9" w:rsidRDefault="00A26D3E">
      <w:pPr>
        <w:rPr>
          <w:rFonts w:ascii="Times New Roman" w:hAnsi="Times New Roman" w:cs="Times New Roman"/>
          <w:sz w:val="24"/>
          <w:szCs w:val="24"/>
        </w:rPr>
      </w:pPr>
    </w:p>
    <w:sectPr w:rsidR="00A26D3E" w:rsidRPr="00A50EA9" w:rsidSect="00A50E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F45EA"/>
    <w:multiLevelType w:val="hybridMultilevel"/>
    <w:tmpl w:val="DE4A7836"/>
    <w:lvl w:ilvl="0" w:tplc="0A5A98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A9"/>
    <w:rsid w:val="00A26D3E"/>
    <w:rsid w:val="00A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E480-25FA-4204-9EE6-1CB5C84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2019-10-10T13:07:00Z</dcterms:created>
  <dcterms:modified xsi:type="dcterms:W3CDTF">2019-10-10T13:14:00Z</dcterms:modified>
</cp:coreProperties>
</file>